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F593" w14:textId="77777777" w:rsidR="002C3F98" w:rsidRDefault="008D4F3A">
      <w:pPr>
        <w:spacing w:line="460" w:lineRule="exac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附件1</w:t>
      </w:r>
    </w:p>
    <w:p w14:paraId="1C64F594" w14:textId="29DF8B92" w:rsidR="002C3F98" w:rsidRDefault="008D4F3A">
      <w:pPr>
        <w:spacing w:beforeLines="50" w:before="156" w:line="460" w:lineRule="exact"/>
        <w:ind w:firstLineChars="600" w:firstLine="1928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>202</w:t>
      </w:r>
      <w:r w:rsidR="003D200E">
        <w:rPr>
          <w:rFonts w:ascii="宋体" w:eastAsia="宋体" w:hAnsi="宋体"/>
          <w:b/>
          <w:sz w:val="32"/>
          <w:szCs w:val="32"/>
        </w:rPr>
        <w:t>3</w:t>
      </w:r>
      <w:r>
        <w:rPr>
          <w:rFonts w:ascii="宋体" w:eastAsia="宋体" w:hAnsi="宋体"/>
          <w:b/>
          <w:sz w:val="32"/>
          <w:szCs w:val="32"/>
        </w:rPr>
        <w:t>年</w:t>
      </w:r>
      <w:r>
        <w:rPr>
          <w:rFonts w:ascii="宋体" w:eastAsia="宋体" w:hAnsi="宋体" w:hint="eastAsia"/>
          <w:b/>
          <w:sz w:val="32"/>
          <w:szCs w:val="32"/>
        </w:rPr>
        <w:t>“</w:t>
      </w:r>
      <w:r>
        <w:rPr>
          <w:rFonts w:ascii="宋体" w:eastAsia="宋体" w:hAnsi="宋体"/>
          <w:b/>
          <w:sz w:val="32"/>
          <w:szCs w:val="32"/>
        </w:rPr>
        <w:t>暨南大学教学</w:t>
      </w:r>
      <w:r>
        <w:rPr>
          <w:rFonts w:ascii="宋体" w:eastAsia="宋体" w:hAnsi="宋体" w:hint="eastAsia"/>
          <w:b/>
          <w:sz w:val="32"/>
          <w:szCs w:val="32"/>
        </w:rPr>
        <w:t>调研项目”指南</w:t>
      </w:r>
    </w:p>
    <w:p w14:paraId="1C64F595" w14:textId="77777777" w:rsidR="002C3F98" w:rsidRDefault="008D4F3A">
      <w:pPr>
        <w:spacing w:beforeLines="50" w:before="156"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1.分类</w:t>
      </w:r>
      <w:r>
        <w:rPr>
          <w:rFonts w:ascii="宋体" w:eastAsia="宋体" w:hAnsi="宋体" w:hint="eastAsia"/>
          <w:sz w:val="28"/>
          <w:szCs w:val="28"/>
        </w:rPr>
        <w:t>/分流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1C64F596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教师群体</w:t>
      </w:r>
      <w:r>
        <w:rPr>
          <w:rFonts w:ascii="宋体" w:eastAsia="宋体" w:hAnsi="宋体"/>
          <w:sz w:val="28"/>
          <w:szCs w:val="28"/>
        </w:rPr>
        <w:t>对</w:t>
      </w:r>
      <w:r>
        <w:rPr>
          <w:rFonts w:ascii="宋体" w:eastAsia="宋体" w:hAnsi="宋体" w:hint="eastAsia"/>
          <w:sz w:val="28"/>
          <w:szCs w:val="28"/>
        </w:rPr>
        <w:t>港澳台侨</w:t>
      </w:r>
      <w:r>
        <w:rPr>
          <w:rFonts w:ascii="宋体" w:eastAsia="宋体" w:hAnsi="宋体"/>
          <w:sz w:val="28"/>
          <w:szCs w:val="28"/>
        </w:rPr>
        <w:t>学生及留学生</w:t>
      </w:r>
      <w:r>
        <w:rPr>
          <w:rFonts w:ascii="宋体" w:eastAsia="宋体" w:hAnsi="宋体" w:hint="eastAsia"/>
          <w:sz w:val="28"/>
          <w:szCs w:val="28"/>
        </w:rPr>
        <w:t>与</w:t>
      </w:r>
      <w:r>
        <w:rPr>
          <w:rFonts w:ascii="宋体" w:eastAsia="宋体" w:hAnsi="宋体"/>
          <w:sz w:val="28"/>
          <w:szCs w:val="28"/>
        </w:rPr>
        <w:t>内地学生</w:t>
      </w:r>
      <w:r>
        <w:rPr>
          <w:rFonts w:ascii="宋体" w:eastAsia="宋体" w:hAnsi="宋体" w:hint="eastAsia"/>
          <w:sz w:val="28"/>
          <w:szCs w:val="28"/>
        </w:rPr>
        <w:t>分类/分流教学的</w:t>
      </w:r>
      <w:r>
        <w:rPr>
          <w:rFonts w:ascii="宋体" w:eastAsia="宋体" w:hAnsi="宋体"/>
          <w:sz w:val="28"/>
          <w:szCs w:val="28"/>
        </w:rPr>
        <w:t>认识</w:t>
      </w:r>
      <w:r>
        <w:rPr>
          <w:rFonts w:ascii="宋体" w:eastAsia="宋体" w:hAnsi="宋体" w:hint="eastAsia"/>
          <w:sz w:val="28"/>
          <w:szCs w:val="28"/>
        </w:rPr>
        <w:t>与理解，港澳台侨</w:t>
      </w:r>
      <w:r>
        <w:rPr>
          <w:rFonts w:ascii="宋体" w:eastAsia="宋体" w:hAnsi="宋体"/>
          <w:sz w:val="28"/>
          <w:szCs w:val="28"/>
        </w:rPr>
        <w:t>学生及留学生分类</w:t>
      </w:r>
      <w:r>
        <w:rPr>
          <w:rFonts w:ascii="宋体" w:eastAsia="宋体" w:hAnsi="宋体" w:hint="eastAsia"/>
          <w:sz w:val="28"/>
          <w:szCs w:val="28"/>
        </w:rPr>
        <w:t>/分流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实施情况等。</w:t>
      </w:r>
    </w:p>
    <w:p w14:paraId="1C64F597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2.港澳台侨学生及留学生学习需求与特点。</w:t>
      </w:r>
    </w:p>
    <w:p w14:paraId="1C64F598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港澳台侨学生及留学生群体的学习需求与特点，典型个案分析等。 </w:t>
      </w:r>
    </w:p>
    <w:p w14:paraId="1C64F599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.课程思政</w:t>
      </w:r>
      <w:r>
        <w:rPr>
          <w:rFonts w:ascii="宋体" w:eastAsia="宋体" w:hAnsi="宋体" w:hint="eastAsia"/>
          <w:sz w:val="28"/>
          <w:szCs w:val="28"/>
        </w:rPr>
        <w:t>建设。</w:t>
      </w:r>
    </w:p>
    <w:p w14:paraId="1C64F59A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</w:t>
      </w:r>
      <w:r>
        <w:rPr>
          <w:rFonts w:ascii="宋体" w:eastAsia="宋体" w:hAnsi="宋体"/>
          <w:sz w:val="28"/>
          <w:szCs w:val="28"/>
        </w:rPr>
        <w:t>群体对课程思政政策、课程思政内涵的</w:t>
      </w:r>
      <w:r>
        <w:rPr>
          <w:rFonts w:ascii="宋体" w:eastAsia="宋体" w:hAnsi="宋体" w:hint="eastAsia"/>
          <w:sz w:val="28"/>
          <w:szCs w:val="28"/>
        </w:rPr>
        <w:t>认识与理解，课程思政建设的实际情况等。</w:t>
      </w:r>
    </w:p>
    <w:p w14:paraId="1C64F59B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新文科/新医科/新工科/新农科建设。</w:t>
      </w:r>
    </w:p>
    <w:p w14:paraId="1C64F59C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调研目标：教师</w:t>
      </w:r>
      <w:r>
        <w:rPr>
          <w:rFonts w:ascii="宋体" w:eastAsia="宋体" w:hAnsi="宋体"/>
          <w:sz w:val="28"/>
          <w:szCs w:val="28"/>
        </w:rPr>
        <w:t>群体对</w:t>
      </w:r>
      <w:r>
        <w:rPr>
          <w:rFonts w:ascii="宋体" w:eastAsia="宋体" w:hAnsi="宋体" w:hint="eastAsia"/>
          <w:sz w:val="28"/>
          <w:szCs w:val="28"/>
        </w:rPr>
        <w:t>“四新”建设与课程教学关系的认识和理解，“四新”建设为改进课程教学实际采取的措施及其效果等。</w:t>
      </w:r>
    </w:p>
    <w:p w14:paraId="1C64F59D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5.专业建设、课程建设与</w:t>
      </w:r>
      <w:r>
        <w:rPr>
          <w:rFonts w:ascii="宋体" w:eastAsia="宋体" w:hAnsi="宋体"/>
          <w:sz w:val="28"/>
          <w:szCs w:val="28"/>
        </w:rPr>
        <w:t>课堂教学</w:t>
      </w:r>
      <w:r>
        <w:rPr>
          <w:rFonts w:ascii="宋体" w:eastAsia="宋体" w:hAnsi="宋体" w:hint="eastAsia"/>
          <w:sz w:val="28"/>
          <w:szCs w:val="28"/>
        </w:rPr>
        <w:t>质量提升</w:t>
      </w:r>
      <w:r>
        <w:rPr>
          <w:rFonts w:ascii="宋体" w:eastAsia="宋体" w:hAnsi="宋体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“一体化”。</w:t>
      </w:r>
    </w:p>
    <w:p w14:paraId="1C64F59E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</w:t>
      </w:r>
      <w:r>
        <w:rPr>
          <w:rFonts w:ascii="宋体" w:eastAsia="宋体" w:hAnsi="宋体"/>
          <w:sz w:val="28"/>
          <w:szCs w:val="28"/>
        </w:rPr>
        <w:t>：一流专业、一流课程</w:t>
      </w:r>
      <w:r>
        <w:rPr>
          <w:rFonts w:ascii="宋体" w:eastAsia="宋体" w:hAnsi="宋体" w:hint="eastAsia"/>
          <w:sz w:val="28"/>
          <w:szCs w:val="28"/>
        </w:rPr>
        <w:t>建设等措施、</w:t>
      </w:r>
      <w:r>
        <w:rPr>
          <w:rFonts w:ascii="宋体" w:eastAsia="宋体" w:hAnsi="宋体"/>
          <w:sz w:val="28"/>
          <w:szCs w:val="28"/>
        </w:rPr>
        <w:t>成果</w:t>
      </w:r>
      <w:r>
        <w:rPr>
          <w:rFonts w:ascii="宋体" w:eastAsia="宋体" w:hAnsi="宋体" w:hint="eastAsia"/>
          <w:sz w:val="28"/>
          <w:szCs w:val="28"/>
        </w:rPr>
        <w:t>促进教师</w:t>
      </w:r>
      <w:r>
        <w:rPr>
          <w:rFonts w:ascii="宋体" w:eastAsia="宋体" w:hAnsi="宋体"/>
          <w:sz w:val="28"/>
          <w:szCs w:val="28"/>
        </w:rPr>
        <w:t>课堂教学</w:t>
      </w:r>
      <w:r>
        <w:rPr>
          <w:rFonts w:ascii="宋体" w:eastAsia="宋体" w:hAnsi="宋体" w:hint="eastAsia"/>
          <w:sz w:val="28"/>
          <w:szCs w:val="28"/>
        </w:rPr>
        <w:t>质量提升情况，为提升</w:t>
      </w:r>
      <w:r>
        <w:rPr>
          <w:rFonts w:ascii="宋体" w:eastAsia="宋体" w:hAnsi="宋体"/>
          <w:sz w:val="28"/>
          <w:szCs w:val="28"/>
        </w:rPr>
        <w:t>课堂教学</w:t>
      </w:r>
      <w:r>
        <w:rPr>
          <w:rFonts w:ascii="宋体" w:eastAsia="宋体" w:hAnsi="宋体" w:hint="eastAsia"/>
          <w:sz w:val="28"/>
          <w:szCs w:val="28"/>
        </w:rPr>
        <w:t>质量所提出</w:t>
      </w:r>
      <w:r>
        <w:rPr>
          <w:rFonts w:ascii="宋体" w:eastAsia="宋体" w:hAnsi="宋体"/>
          <w:sz w:val="28"/>
          <w:szCs w:val="28"/>
        </w:rPr>
        <w:t>的问题</w:t>
      </w:r>
      <w:r>
        <w:rPr>
          <w:rFonts w:ascii="宋体" w:eastAsia="宋体" w:hAnsi="宋体" w:hint="eastAsia"/>
          <w:sz w:val="28"/>
          <w:szCs w:val="28"/>
        </w:rPr>
        <w:t>融入学科专业</w:t>
      </w:r>
      <w:r>
        <w:rPr>
          <w:rFonts w:ascii="宋体" w:eastAsia="宋体" w:hAnsi="宋体"/>
          <w:sz w:val="28"/>
          <w:szCs w:val="28"/>
        </w:rPr>
        <w:t>、课程建设</w:t>
      </w:r>
      <w:r>
        <w:rPr>
          <w:rFonts w:ascii="宋体" w:eastAsia="宋体" w:hAnsi="宋体" w:hint="eastAsia"/>
          <w:sz w:val="28"/>
          <w:szCs w:val="28"/>
        </w:rPr>
        <w:t xml:space="preserve">等。 </w:t>
      </w:r>
      <w:r>
        <w:rPr>
          <w:rFonts w:ascii="宋体" w:eastAsia="宋体" w:hAnsi="宋体"/>
          <w:sz w:val="28"/>
          <w:szCs w:val="28"/>
        </w:rPr>
        <w:t xml:space="preserve"> </w:t>
      </w:r>
    </w:p>
    <w:p w14:paraId="1C64F59F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6.“好教学”的主要特征。</w:t>
      </w:r>
    </w:p>
    <w:p w14:paraId="1C64F5A0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调研目标：教师群体对“好教学</w:t>
      </w:r>
      <w:r>
        <w:rPr>
          <w:rFonts w:ascii="宋体" w:eastAsia="宋体" w:hAnsi="宋体"/>
          <w:sz w:val="28"/>
          <w:szCs w:val="28"/>
        </w:rPr>
        <w:t>”</w:t>
      </w:r>
      <w:r>
        <w:rPr>
          <w:rFonts w:ascii="宋体" w:eastAsia="宋体" w:hAnsi="宋体" w:hint="eastAsia"/>
          <w:sz w:val="28"/>
          <w:szCs w:val="28"/>
        </w:rPr>
        <w:t>的认识与理解，“好教学”内在的和表现出的主要特征。</w:t>
      </w:r>
    </w:p>
    <w:p w14:paraId="1C64F5A1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教师</w:t>
      </w:r>
      <w:r>
        <w:rPr>
          <w:rFonts w:ascii="宋体" w:eastAsia="宋体" w:hAnsi="宋体"/>
          <w:sz w:val="28"/>
          <w:szCs w:val="28"/>
        </w:rPr>
        <w:t>对教学改革</w:t>
      </w:r>
      <w:r>
        <w:rPr>
          <w:rFonts w:ascii="宋体" w:eastAsia="宋体" w:hAnsi="宋体" w:hint="eastAsia"/>
          <w:sz w:val="28"/>
          <w:szCs w:val="28"/>
        </w:rPr>
        <w:t>政策</w:t>
      </w:r>
      <w:r>
        <w:rPr>
          <w:rFonts w:ascii="宋体" w:eastAsia="宋体" w:hAnsi="宋体"/>
          <w:sz w:val="28"/>
          <w:szCs w:val="28"/>
        </w:rPr>
        <w:t>及</w:t>
      </w:r>
      <w:r>
        <w:rPr>
          <w:rFonts w:ascii="宋体" w:eastAsia="宋体" w:hAnsi="宋体" w:hint="eastAsia"/>
          <w:sz w:val="28"/>
          <w:szCs w:val="28"/>
        </w:rPr>
        <w:t>改革</w:t>
      </w:r>
      <w:r>
        <w:rPr>
          <w:rFonts w:ascii="宋体" w:eastAsia="宋体" w:hAnsi="宋体"/>
          <w:sz w:val="28"/>
          <w:szCs w:val="28"/>
        </w:rPr>
        <w:t>取向的“</w:t>
      </w:r>
      <w:r>
        <w:rPr>
          <w:rFonts w:ascii="宋体" w:eastAsia="宋体" w:hAnsi="宋体" w:hint="eastAsia"/>
          <w:sz w:val="28"/>
          <w:szCs w:val="28"/>
        </w:rPr>
        <w:t>敏捷性</w:t>
      </w:r>
      <w:r>
        <w:rPr>
          <w:rFonts w:ascii="宋体" w:eastAsia="宋体" w:hAnsi="宋体"/>
          <w:sz w:val="28"/>
          <w:szCs w:val="28"/>
        </w:rPr>
        <w:t>”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1C64F5A2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教师群体</w:t>
      </w:r>
      <w:r>
        <w:rPr>
          <w:rFonts w:ascii="宋体" w:eastAsia="宋体" w:hAnsi="宋体"/>
          <w:sz w:val="28"/>
          <w:szCs w:val="28"/>
        </w:rPr>
        <w:t>对教学改革</w:t>
      </w:r>
      <w:r>
        <w:rPr>
          <w:rFonts w:ascii="宋体" w:eastAsia="宋体" w:hAnsi="宋体" w:hint="eastAsia"/>
          <w:sz w:val="28"/>
          <w:szCs w:val="28"/>
        </w:rPr>
        <w:t>重要</w:t>
      </w:r>
      <w:r>
        <w:rPr>
          <w:rFonts w:ascii="宋体" w:eastAsia="宋体" w:hAnsi="宋体"/>
          <w:sz w:val="28"/>
          <w:szCs w:val="28"/>
        </w:rPr>
        <w:t>政策及</w:t>
      </w:r>
      <w:r>
        <w:rPr>
          <w:rFonts w:ascii="宋体" w:eastAsia="宋体" w:hAnsi="宋体" w:hint="eastAsia"/>
          <w:sz w:val="28"/>
          <w:szCs w:val="28"/>
        </w:rPr>
        <w:t>校内外同行典型改革实践</w:t>
      </w:r>
      <w:r>
        <w:rPr>
          <w:rFonts w:ascii="宋体" w:eastAsia="宋体" w:hAnsi="宋体"/>
          <w:sz w:val="28"/>
          <w:szCs w:val="28"/>
        </w:rPr>
        <w:t>的关注度</w:t>
      </w:r>
      <w:r>
        <w:rPr>
          <w:rFonts w:ascii="宋体" w:eastAsia="宋体" w:hAnsi="宋体" w:hint="eastAsia"/>
          <w:sz w:val="28"/>
          <w:szCs w:val="28"/>
        </w:rPr>
        <w:t>、获取</w:t>
      </w:r>
      <w:r>
        <w:rPr>
          <w:rFonts w:ascii="宋体" w:eastAsia="宋体" w:hAnsi="宋体"/>
          <w:sz w:val="28"/>
          <w:szCs w:val="28"/>
        </w:rPr>
        <w:t>相关信息的主要</w:t>
      </w:r>
      <w:r>
        <w:rPr>
          <w:rFonts w:ascii="宋体" w:eastAsia="宋体" w:hAnsi="宋体" w:hint="eastAsia"/>
          <w:sz w:val="28"/>
          <w:szCs w:val="28"/>
        </w:rPr>
        <w:t>途径；落实</w:t>
      </w:r>
      <w:r>
        <w:rPr>
          <w:rFonts w:ascii="宋体" w:eastAsia="宋体" w:hAnsi="宋体"/>
          <w:sz w:val="28"/>
          <w:szCs w:val="28"/>
        </w:rPr>
        <w:t>教育政策及</w:t>
      </w:r>
      <w:r>
        <w:rPr>
          <w:rFonts w:ascii="宋体" w:eastAsia="宋体" w:hAnsi="宋体" w:hint="eastAsia"/>
          <w:sz w:val="28"/>
          <w:szCs w:val="28"/>
        </w:rPr>
        <w:t>借鉴</w:t>
      </w:r>
      <w:r>
        <w:rPr>
          <w:rFonts w:ascii="宋体" w:eastAsia="宋体" w:hAnsi="宋体"/>
          <w:sz w:val="28"/>
          <w:szCs w:val="28"/>
        </w:rPr>
        <w:t>同行实践的主要表现</w:t>
      </w:r>
      <w:r>
        <w:rPr>
          <w:rFonts w:ascii="宋体" w:eastAsia="宋体" w:hAnsi="宋体" w:hint="eastAsia"/>
          <w:sz w:val="28"/>
          <w:szCs w:val="28"/>
        </w:rPr>
        <w:t>，或</w:t>
      </w:r>
      <w:r>
        <w:rPr>
          <w:rFonts w:ascii="宋体" w:eastAsia="宋体" w:hAnsi="宋体"/>
          <w:sz w:val="28"/>
          <w:szCs w:val="28"/>
        </w:rPr>
        <w:t>未积极关注教育政策</w:t>
      </w:r>
      <w:r>
        <w:rPr>
          <w:rFonts w:ascii="宋体" w:eastAsia="宋体" w:hAnsi="宋体" w:hint="eastAsia"/>
          <w:sz w:val="28"/>
          <w:szCs w:val="28"/>
        </w:rPr>
        <w:t>、未</w:t>
      </w:r>
      <w:r>
        <w:rPr>
          <w:rFonts w:ascii="宋体" w:eastAsia="宋体" w:hAnsi="宋体"/>
          <w:sz w:val="28"/>
          <w:szCs w:val="28"/>
        </w:rPr>
        <w:t>借鉴同行先进经验的主要原因</w:t>
      </w:r>
      <w:r>
        <w:rPr>
          <w:rFonts w:ascii="宋体" w:eastAsia="宋体" w:hAnsi="宋体" w:hint="eastAsia"/>
          <w:sz w:val="28"/>
          <w:szCs w:val="28"/>
        </w:rPr>
        <w:t>等。</w:t>
      </w:r>
    </w:p>
    <w:p w14:paraId="1C64F5A3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>
        <w:rPr>
          <w:rFonts w:ascii="宋体" w:eastAsia="宋体" w:hAnsi="宋体"/>
          <w:sz w:val="28"/>
          <w:szCs w:val="28"/>
        </w:rPr>
        <w:t>.现代</w:t>
      </w:r>
      <w:r>
        <w:rPr>
          <w:rFonts w:ascii="宋体" w:eastAsia="宋体" w:hAnsi="宋体" w:hint="eastAsia"/>
          <w:sz w:val="28"/>
          <w:szCs w:val="28"/>
        </w:rPr>
        <w:t>信息</w:t>
      </w:r>
      <w:r>
        <w:rPr>
          <w:rFonts w:ascii="宋体" w:eastAsia="宋体" w:hAnsi="宋体"/>
          <w:sz w:val="28"/>
          <w:szCs w:val="28"/>
        </w:rPr>
        <w:t>技术</w:t>
      </w:r>
      <w:r>
        <w:rPr>
          <w:rFonts w:ascii="宋体" w:eastAsia="宋体" w:hAnsi="宋体" w:hint="eastAsia"/>
          <w:sz w:val="28"/>
          <w:szCs w:val="28"/>
        </w:rPr>
        <w:t>与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深度</w:t>
      </w:r>
      <w:r>
        <w:rPr>
          <w:rFonts w:ascii="宋体" w:eastAsia="宋体" w:hAnsi="宋体"/>
          <w:sz w:val="28"/>
          <w:szCs w:val="28"/>
        </w:rPr>
        <w:t>融合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1C64F5A4" w14:textId="77777777" w:rsidR="002C3F98" w:rsidRDefault="008D4F3A">
      <w:pPr>
        <w:spacing w:line="520" w:lineRule="exact"/>
        <w:ind w:firstLineChars="150" w:firstLine="4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调研目标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</w:t>
      </w:r>
      <w:r>
        <w:rPr>
          <w:rFonts w:ascii="宋体" w:eastAsia="宋体" w:hAnsi="宋体"/>
          <w:sz w:val="28"/>
          <w:szCs w:val="28"/>
        </w:rPr>
        <w:t>群体</w:t>
      </w:r>
      <w:r>
        <w:rPr>
          <w:rFonts w:ascii="宋体" w:eastAsia="宋体" w:hAnsi="宋体" w:hint="eastAsia"/>
          <w:sz w:val="28"/>
          <w:szCs w:val="28"/>
        </w:rPr>
        <w:t>对“</w:t>
      </w:r>
      <w:r>
        <w:rPr>
          <w:rFonts w:ascii="宋体" w:eastAsia="宋体" w:hAnsi="宋体"/>
          <w:sz w:val="28"/>
          <w:szCs w:val="28"/>
        </w:rPr>
        <w:t>现代</w:t>
      </w:r>
      <w:r>
        <w:rPr>
          <w:rFonts w:ascii="宋体" w:eastAsia="宋体" w:hAnsi="宋体" w:hint="eastAsia"/>
          <w:sz w:val="28"/>
          <w:szCs w:val="28"/>
        </w:rPr>
        <w:t>信息</w:t>
      </w:r>
      <w:r>
        <w:rPr>
          <w:rFonts w:ascii="宋体" w:eastAsia="宋体" w:hAnsi="宋体"/>
          <w:sz w:val="28"/>
          <w:szCs w:val="28"/>
        </w:rPr>
        <w:t>技术</w:t>
      </w:r>
      <w:r>
        <w:rPr>
          <w:rFonts w:ascii="宋体" w:eastAsia="宋体" w:hAnsi="宋体" w:hint="eastAsia"/>
          <w:sz w:val="28"/>
          <w:szCs w:val="28"/>
        </w:rPr>
        <w:t>与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深度</w:t>
      </w:r>
      <w:r>
        <w:rPr>
          <w:rFonts w:ascii="宋体" w:eastAsia="宋体" w:hAnsi="宋体"/>
          <w:sz w:val="28"/>
          <w:szCs w:val="28"/>
        </w:rPr>
        <w:t>融合</w:t>
      </w:r>
      <w:r>
        <w:rPr>
          <w:rFonts w:ascii="宋体" w:eastAsia="宋体" w:hAnsi="宋体" w:hint="eastAsia"/>
          <w:sz w:val="28"/>
          <w:szCs w:val="28"/>
        </w:rPr>
        <w:t>”</w:t>
      </w:r>
      <w:r>
        <w:rPr>
          <w:rFonts w:ascii="宋体" w:eastAsia="宋体" w:hAnsi="宋体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认识</w:t>
      </w:r>
      <w:r>
        <w:rPr>
          <w:rFonts w:ascii="宋体" w:eastAsia="宋体" w:hAnsi="宋体"/>
          <w:sz w:val="28"/>
          <w:szCs w:val="28"/>
        </w:rPr>
        <w:t>和理解</w:t>
      </w:r>
      <w:r>
        <w:rPr>
          <w:rFonts w:ascii="宋体" w:eastAsia="宋体" w:hAnsi="宋体" w:hint="eastAsia"/>
          <w:sz w:val="28"/>
          <w:szCs w:val="28"/>
        </w:rPr>
        <w:t>，对</w:t>
      </w:r>
      <w:r>
        <w:rPr>
          <w:rFonts w:ascii="宋体" w:eastAsia="宋体" w:hAnsi="宋体"/>
          <w:sz w:val="28"/>
          <w:szCs w:val="28"/>
        </w:rPr>
        <w:t>现代信息技术的</w:t>
      </w:r>
      <w:r>
        <w:rPr>
          <w:rFonts w:ascii="宋体" w:eastAsia="宋体" w:hAnsi="宋体" w:hint="eastAsia"/>
          <w:sz w:val="28"/>
          <w:szCs w:val="28"/>
        </w:rPr>
        <w:t>掌握、现代</w:t>
      </w:r>
      <w:r>
        <w:rPr>
          <w:rFonts w:ascii="宋体" w:eastAsia="宋体" w:hAnsi="宋体"/>
          <w:sz w:val="28"/>
          <w:szCs w:val="28"/>
        </w:rPr>
        <w:t>信息技术</w:t>
      </w:r>
      <w:r>
        <w:rPr>
          <w:rFonts w:ascii="宋体" w:eastAsia="宋体" w:hAnsi="宋体" w:hint="eastAsia"/>
          <w:sz w:val="28"/>
          <w:szCs w:val="28"/>
        </w:rPr>
        <w:t>与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融合的实际情况等。</w:t>
      </w:r>
    </w:p>
    <w:p w14:paraId="1C64F5A5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9.</w:t>
      </w:r>
      <w:r>
        <w:rPr>
          <w:rFonts w:ascii="宋体" w:eastAsia="宋体" w:hAnsi="宋体"/>
          <w:sz w:val="28"/>
          <w:szCs w:val="28"/>
        </w:rPr>
        <w:t>教学资源</w:t>
      </w:r>
      <w:r>
        <w:rPr>
          <w:rFonts w:ascii="宋体" w:eastAsia="宋体" w:hAnsi="宋体" w:hint="eastAsia"/>
          <w:sz w:val="28"/>
          <w:szCs w:val="28"/>
        </w:rPr>
        <w:t>（包括线上、线下）</w:t>
      </w:r>
      <w:r>
        <w:rPr>
          <w:rFonts w:ascii="宋体" w:eastAsia="宋体" w:hAnsi="宋体"/>
          <w:sz w:val="28"/>
          <w:szCs w:val="28"/>
        </w:rPr>
        <w:t>建设</w:t>
      </w:r>
      <w:r>
        <w:rPr>
          <w:rFonts w:ascii="宋体" w:eastAsia="宋体" w:hAnsi="宋体" w:hint="eastAsia"/>
          <w:sz w:val="28"/>
          <w:szCs w:val="28"/>
        </w:rPr>
        <w:t>及其</w:t>
      </w:r>
      <w:r>
        <w:rPr>
          <w:rFonts w:ascii="宋体" w:eastAsia="宋体" w:hAnsi="宋体"/>
          <w:sz w:val="28"/>
          <w:szCs w:val="28"/>
        </w:rPr>
        <w:t>对</w:t>
      </w:r>
      <w:r>
        <w:rPr>
          <w:rFonts w:ascii="宋体" w:eastAsia="宋体" w:hAnsi="宋体" w:hint="eastAsia"/>
          <w:sz w:val="28"/>
          <w:szCs w:val="28"/>
        </w:rPr>
        <w:t>课堂</w:t>
      </w:r>
      <w:r>
        <w:rPr>
          <w:rFonts w:ascii="宋体" w:eastAsia="宋体" w:hAnsi="宋体"/>
          <w:sz w:val="28"/>
          <w:szCs w:val="28"/>
        </w:rPr>
        <w:t>教学的</w:t>
      </w:r>
      <w:r>
        <w:rPr>
          <w:rFonts w:ascii="宋体" w:eastAsia="宋体" w:hAnsi="宋体" w:hint="eastAsia"/>
          <w:sz w:val="28"/>
          <w:szCs w:val="28"/>
        </w:rPr>
        <w:t>促进。</w:t>
      </w:r>
    </w:p>
    <w:p w14:paraId="1C64F5A6" w14:textId="77777777" w:rsidR="002C3F98" w:rsidRDefault="008D4F3A">
      <w:pPr>
        <w:spacing w:line="520" w:lineRule="exact"/>
        <w:ind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对教学资源建设的认识和定位，建设的主要内容及其在专业、课程中的分布和使用情况，促进教学内容重构、混合式教学、针对学生差异的个性化教学等方面的实际作用和效果等。</w:t>
      </w:r>
    </w:p>
    <w:p w14:paraId="1C64F5A7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10.课堂教学活力。</w:t>
      </w:r>
    </w:p>
    <w:p w14:paraId="1C64F5A8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教师群体对课堂教学活力的认识与理解，课堂教学过程中师生角色定位与分工、师生互动及学生之间互动、学生</w:t>
      </w:r>
      <w:r>
        <w:rPr>
          <w:rFonts w:ascii="宋体" w:eastAsia="宋体" w:hAnsi="宋体"/>
          <w:sz w:val="28"/>
          <w:szCs w:val="28"/>
        </w:rPr>
        <w:t>参与</w:t>
      </w:r>
      <w:r>
        <w:rPr>
          <w:rFonts w:ascii="宋体" w:eastAsia="宋体" w:hAnsi="宋体" w:hint="eastAsia"/>
          <w:sz w:val="28"/>
          <w:szCs w:val="28"/>
        </w:rPr>
        <w:t>等实际情况及效果。</w:t>
      </w:r>
    </w:p>
    <w:p w14:paraId="1C64F5A9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11.教师评学与学生评教。</w:t>
      </w:r>
    </w:p>
    <w:p w14:paraId="1C64F5AA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近5年，教师评学分数、学生评教分数区间分布，区间是否变化及（如有变化的）变化情况，教师评学指标与评价形式是否变化及（如有变化的）变化情况，影响学生评教分数的主要因素，教师评学分数与学生评价分数是否具有相关性等。</w:t>
      </w:r>
    </w:p>
    <w:p w14:paraId="1C64F5AB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12.教师教学时间投入。</w:t>
      </w:r>
    </w:p>
    <w:p w14:paraId="1C64F5AC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调研目标：教师群体投入课程教学各环节、开展教学研究、参与教学交流与培训等的时间。</w:t>
      </w:r>
    </w:p>
    <w:p w14:paraId="1C64F5AD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13.教师教学发展。</w:t>
      </w:r>
    </w:p>
    <w:p w14:paraId="1C64F5AE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调研目标：教师群体对教学发展与职业发展关系的认识和理解、促进自身教学发展的途径与形式、对学校目前的教学发展活动体系的看法与建议等。</w:t>
      </w:r>
    </w:p>
    <w:p w14:paraId="1C64F5AF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14.教学</w:t>
      </w:r>
      <w:r>
        <w:rPr>
          <w:rFonts w:ascii="宋体" w:eastAsia="宋体" w:hAnsi="宋体"/>
          <w:sz w:val="28"/>
          <w:szCs w:val="28"/>
        </w:rPr>
        <w:t>基层组织</w:t>
      </w:r>
      <w:r>
        <w:rPr>
          <w:rFonts w:ascii="宋体" w:eastAsia="宋体" w:hAnsi="宋体" w:hint="eastAsia"/>
          <w:sz w:val="28"/>
          <w:szCs w:val="28"/>
        </w:rPr>
        <w:t>运行与</w:t>
      </w:r>
      <w:r>
        <w:rPr>
          <w:rFonts w:ascii="宋体" w:eastAsia="宋体" w:hAnsi="宋体"/>
          <w:sz w:val="28"/>
          <w:szCs w:val="28"/>
        </w:rPr>
        <w:t>建设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1C64F5B0" w14:textId="77777777" w:rsidR="002C3F98" w:rsidRDefault="008D4F3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调研目标：教研室、教学团队、课程组等基层教学组织组建及成员构成情况（尤其是新入职教师加入情况），基层教学组织制度建设、实际开展活动、教师参与活动情况及效果等。</w:t>
      </w:r>
    </w:p>
    <w:p w14:paraId="1C64F5B1" w14:textId="77777777" w:rsidR="002C3F98" w:rsidRDefault="002C3F98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1C64F5B2" w14:textId="77777777" w:rsidR="002C3F98" w:rsidRDefault="008D4F3A">
      <w:pPr>
        <w:spacing w:line="4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</w:t>
      </w:r>
    </w:p>
    <w:p w14:paraId="1C64F5B3" w14:textId="77777777" w:rsidR="002C3F98" w:rsidRDefault="002C3F98">
      <w:pPr>
        <w:spacing w:line="460" w:lineRule="exact"/>
        <w:ind w:firstLineChars="250" w:firstLine="700"/>
        <w:rPr>
          <w:rFonts w:ascii="宋体" w:eastAsia="宋体" w:hAnsi="宋体"/>
          <w:sz w:val="28"/>
          <w:szCs w:val="28"/>
        </w:rPr>
      </w:pPr>
    </w:p>
    <w:p w14:paraId="1C64F5B6" w14:textId="77777777" w:rsidR="002C3F98" w:rsidRDefault="002C3F98">
      <w:pPr>
        <w:spacing w:line="460" w:lineRule="exact"/>
        <w:ind w:firstLineChars="50" w:firstLine="140"/>
        <w:rPr>
          <w:rFonts w:ascii="宋体" w:eastAsia="宋体" w:hAnsi="宋体"/>
          <w:sz w:val="28"/>
          <w:szCs w:val="28"/>
        </w:rPr>
      </w:pPr>
    </w:p>
    <w:p w14:paraId="1C64F5B7" w14:textId="77777777" w:rsidR="002C3F98" w:rsidRDefault="002C3F98">
      <w:pPr>
        <w:spacing w:line="460" w:lineRule="exact"/>
        <w:rPr>
          <w:rFonts w:ascii="宋体" w:eastAsia="宋体" w:hAnsi="宋体"/>
          <w:sz w:val="28"/>
          <w:szCs w:val="28"/>
        </w:rPr>
      </w:pPr>
    </w:p>
    <w:sectPr w:rsidR="002C3F98">
      <w:pgSz w:w="11906" w:h="16838"/>
      <w:pgMar w:top="1247" w:right="1361" w:bottom="1247" w:left="1361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373"/>
    <w:rsid w:val="0001365D"/>
    <w:rsid w:val="000A579D"/>
    <w:rsid w:val="00117F7D"/>
    <w:rsid w:val="00170187"/>
    <w:rsid w:val="001D6355"/>
    <w:rsid w:val="001F2645"/>
    <w:rsid w:val="00270AB3"/>
    <w:rsid w:val="002C3F98"/>
    <w:rsid w:val="00343461"/>
    <w:rsid w:val="003A3469"/>
    <w:rsid w:val="003D200E"/>
    <w:rsid w:val="0040707B"/>
    <w:rsid w:val="004207D3"/>
    <w:rsid w:val="00441540"/>
    <w:rsid w:val="0045209F"/>
    <w:rsid w:val="004B0ED4"/>
    <w:rsid w:val="004D0454"/>
    <w:rsid w:val="004E35BE"/>
    <w:rsid w:val="00500138"/>
    <w:rsid w:val="00505D7F"/>
    <w:rsid w:val="00510B27"/>
    <w:rsid w:val="005169B0"/>
    <w:rsid w:val="005441DD"/>
    <w:rsid w:val="00581787"/>
    <w:rsid w:val="00610B58"/>
    <w:rsid w:val="006B40BD"/>
    <w:rsid w:val="006E6656"/>
    <w:rsid w:val="006F4430"/>
    <w:rsid w:val="00712D56"/>
    <w:rsid w:val="00744C51"/>
    <w:rsid w:val="0077553F"/>
    <w:rsid w:val="007B7BA2"/>
    <w:rsid w:val="00826CAC"/>
    <w:rsid w:val="00841BCC"/>
    <w:rsid w:val="008B6492"/>
    <w:rsid w:val="008D4F3A"/>
    <w:rsid w:val="00935973"/>
    <w:rsid w:val="009561A6"/>
    <w:rsid w:val="00992011"/>
    <w:rsid w:val="00995164"/>
    <w:rsid w:val="009F0841"/>
    <w:rsid w:val="00A00C7B"/>
    <w:rsid w:val="00A2319A"/>
    <w:rsid w:val="00A37261"/>
    <w:rsid w:val="00A751D1"/>
    <w:rsid w:val="00AF4423"/>
    <w:rsid w:val="00B61B35"/>
    <w:rsid w:val="00C3176A"/>
    <w:rsid w:val="00CC261F"/>
    <w:rsid w:val="00D35E19"/>
    <w:rsid w:val="00D43C15"/>
    <w:rsid w:val="00D5688F"/>
    <w:rsid w:val="00D630EE"/>
    <w:rsid w:val="00DC74EF"/>
    <w:rsid w:val="00E21373"/>
    <w:rsid w:val="00EE02FC"/>
    <w:rsid w:val="00EE599C"/>
    <w:rsid w:val="00EE6F5B"/>
    <w:rsid w:val="00F117CE"/>
    <w:rsid w:val="00F76169"/>
    <w:rsid w:val="00FA47BD"/>
    <w:rsid w:val="01341807"/>
    <w:rsid w:val="01EF572E"/>
    <w:rsid w:val="02810A7C"/>
    <w:rsid w:val="02A91C84"/>
    <w:rsid w:val="02C807FC"/>
    <w:rsid w:val="03266531"/>
    <w:rsid w:val="03F03CF6"/>
    <w:rsid w:val="04251EEB"/>
    <w:rsid w:val="04926F71"/>
    <w:rsid w:val="04E470A0"/>
    <w:rsid w:val="0528133B"/>
    <w:rsid w:val="052B1173"/>
    <w:rsid w:val="05777E04"/>
    <w:rsid w:val="058420DF"/>
    <w:rsid w:val="05BE6C6D"/>
    <w:rsid w:val="05DE7F94"/>
    <w:rsid w:val="06304C93"/>
    <w:rsid w:val="06314567"/>
    <w:rsid w:val="06E23AB3"/>
    <w:rsid w:val="06E65352"/>
    <w:rsid w:val="07F43A9E"/>
    <w:rsid w:val="084367D4"/>
    <w:rsid w:val="084542FA"/>
    <w:rsid w:val="08660042"/>
    <w:rsid w:val="086A3D60"/>
    <w:rsid w:val="08A13C26"/>
    <w:rsid w:val="09D43B87"/>
    <w:rsid w:val="0A311C51"/>
    <w:rsid w:val="0A56459C"/>
    <w:rsid w:val="0A7D5FCD"/>
    <w:rsid w:val="0B091164"/>
    <w:rsid w:val="0B3F14D4"/>
    <w:rsid w:val="0B696551"/>
    <w:rsid w:val="0BD141DD"/>
    <w:rsid w:val="0BDC4F75"/>
    <w:rsid w:val="0BE67BA2"/>
    <w:rsid w:val="0C346B5F"/>
    <w:rsid w:val="0CBD3E96"/>
    <w:rsid w:val="0CE51C08"/>
    <w:rsid w:val="0D464D9C"/>
    <w:rsid w:val="0D487386"/>
    <w:rsid w:val="0D512DC5"/>
    <w:rsid w:val="0D976AE0"/>
    <w:rsid w:val="0E4F157D"/>
    <w:rsid w:val="0E4F7C80"/>
    <w:rsid w:val="0E87741A"/>
    <w:rsid w:val="0E9E4764"/>
    <w:rsid w:val="0ECF2B6F"/>
    <w:rsid w:val="0F2D6CA8"/>
    <w:rsid w:val="101809C4"/>
    <w:rsid w:val="102F4C30"/>
    <w:rsid w:val="103253E9"/>
    <w:rsid w:val="108075C8"/>
    <w:rsid w:val="108654B0"/>
    <w:rsid w:val="10F76182"/>
    <w:rsid w:val="11064356"/>
    <w:rsid w:val="111927C8"/>
    <w:rsid w:val="11891052"/>
    <w:rsid w:val="11A37C79"/>
    <w:rsid w:val="11FC7730"/>
    <w:rsid w:val="122F22A3"/>
    <w:rsid w:val="12AD72FE"/>
    <w:rsid w:val="12BD468E"/>
    <w:rsid w:val="138F083A"/>
    <w:rsid w:val="13914897"/>
    <w:rsid w:val="13D053C0"/>
    <w:rsid w:val="13F15336"/>
    <w:rsid w:val="14D2613F"/>
    <w:rsid w:val="1542409B"/>
    <w:rsid w:val="15B12FCF"/>
    <w:rsid w:val="161D0664"/>
    <w:rsid w:val="165C118C"/>
    <w:rsid w:val="175C6F6A"/>
    <w:rsid w:val="17AC73BE"/>
    <w:rsid w:val="18C354F3"/>
    <w:rsid w:val="18E13BCB"/>
    <w:rsid w:val="18F733EE"/>
    <w:rsid w:val="191F46F3"/>
    <w:rsid w:val="1968695F"/>
    <w:rsid w:val="199C5D44"/>
    <w:rsid w:val="19A05834"/>
    <w:rsid w:val="19DC564B"/>
    <w:rsid w:val="19FE07AD"/>
    <w:rsid w:val="1A7F369B"/>
    <w:rsid w:val="1B19589E"/>
    <w:rsid w:val="1B210BF7"/>
    <w:rsid w:val="1B375D24"/>
    <w:rsid w:val="1B5F2F10"/>
    <w:rsid w:val="1BCD69CF"/>
    <w:rsid w:val="1C13440C"/>
    <w:rsid w:val="1C3E30E2"/>
    <w:rsid w:val="1C4C57FF"/>
    <w:rsid w:val="1DE95EA8"/>
    <w:rsid w:val="1EB4768C"/>
    <w:rsid w:val="1F1840BF"/>
    <w:rsid w:val="1F964939"/>
    <w:rsid w:val="1FA63478"/>
    <w:rsid w:val="1FB01D08"/>
    <w:rsid w:val="1FCF29CF"/>
    <w:rsid w:val="206375BB"/>
    <w:rsid w:val="20B322F1"/>
    <w:rsid w:val="20E8539F"/>
    <w:rsid w:val="210C1A01"/>
    <w:rsid w:val="21B94960"/>
    <w:rsid w:val="21BA145D"/>
    <w:rsid w:val="21D54C9B"/>
    <w:rsid w:val="22296CD7"/>
    <w:rsid w:val="22F62969"/>
    <w:rsid w:val="233C0087"/>
    <w:rsid w:val="23C0546F"/>
    <w:rsid w:val="247E49C4"/>
    <w:rsid w:val="24A41B58"/>
    <w:rsid w:val="25F0369F"/>
    <w:rsid w:val="265B5FD7"/>
    <w:rsid w:val="268362C1"/>
    <w:rsid w:val="26914E7B"/>
    <w:rsid w:val="26953613"/>
    <w:rsid w:val="26AF70B6"/>
    <w:rsid w:val="26B04C25"/>
    <w:rsid w:val="274E4B21"/>
    <w:rsid w:val="27827E5C"/>
    <w:rsid w:val="278A3680"/>
    <w:rsid w:val="27962024"/>
    <w:rsid w:val="27965DF0"/>
    <w:rsid w:val="28425D08"/>
    <w:rsid w:val="287D4F17"/>
    <w:rsid w:val="297B4FBD"/>
    <w:rsid w:val="2996630C"/>
    <w:rsid w:val="2A463CFA"/>
    <w:rsid w:val="2B0B1774"/>
    <w:rsid w:val="2B522706"/>
    <w:rsid w:val="2BC37433"/>
    <w:rsid w:val="2BCE4483"/>
    <w:rsid w:val="2C094798"/>
    <w:rsid w:val="2C351E0C"/>
    <w:rsid w:val="2D6F7B03"/>
    <w:rsid w:val="2E7A444E"/>
    <w:rsid w:val="2EA8720D"/>
    <w:rsid w:val="2EB75F41"/>
    <w:rsid w:val="2F201F7B"/>
    <w:rsid w:val="2F3C7955"/>
    <w:rsid w:val="2F5A4ED7"/>
    <w:rsid w:val="2F8F3F29"/>
    <w:rsid w:val="2FAF126E"/>
    <w:rsid w:val="2FE60327"/>
    <w:rsid w:val="2FF95E69"/>
    <w:rsid w:val="301F34FF"/>
    <w:rsid w:val="305568A9"/>
    <w:rsid w:val="30837620"/>
    <w:rsid w:val="30D22583"/>
    <w:rsid w:val="30ED7159"/>
    <w:rsid w:val="30F009F7"/>
    <w:rsid w:val="310D5867"/>
    <w:rsid w:val="311F78B8"/>
    <w:rsid w:val="31CC4FC0"/>
    <w:rsid w:val="31DF34BF"/>
    <w:rsid w:val="327F61DC"/>
    <w:rsid w:val="32967790"/>
    <w:rsid w:val="33201B9B"/>
    <w:rsid w:val="337F6044"/>
    <w:rsid w:val="33B355B4"/>
    <w:rsid w:val="33B53A20"/>
    <w:rsid w:val="33E34843"/>
    <w:rsid w:val="344B637C"/>
    <w:rsid w:val="3500051C"/>
    <w:rsid w:val="354E6723"/>
    <w:rsid w:val="35584DBD"/>
    <w:rsid w:val="358856A2"/>
    <w:rsid w:val="35DC779C"/>
    <w:rsid w:val="362314C3"/>
    <w:rsid w:val="36323860"/>
    <w:rsid w:val="36922A81"/>
    <w:rsid w:val="36F079A3"/>
    <w:rsid w:val="3708489E"/>
    <w:rsid w:val="3757357E"/>
    <w:rsid w:val="379C71E3"/>
    <w:rsid w:val="37AF1EB8"/>
    <w:rsid w:val="37BC7885"/>
    <w:rsid w:val="37E83AF1"/>
    <w:rsid w:val="387C0BDB"/>
    <w:rsid w:val="38C133EA"/>
    <w:rsid w:val="39700927"/>
    <w:rsid w:val="39ED7A66"/>
    <w:rsid w:val="3A4678DA"/>
    <w:rsid w:val="3A830B2E"/>
    <w:rsid w:val="3A944AE9"/>
    <w:rsid w:val="3B7106EC"/>
    <w:rsid w:val="3B974A92"/>
    <w:rsid w:val="3C0D3A60"/>
    <w:rsid w:val="3C6127A9"/>
    <w:rsid w:val="3CA106DA"/>
    <w:rsid w:val="3D3D4FC4"/>
    <w:rsid w:val="3D4445A5"/>
    <w:rsid w:val="3D5B369C"/>
    <w:rsid w:val="3D6267D9"/>
    <w:rsid w:val="3D6A38DF"/>
    <w:rsid w:val="3D8B21D4"/>
    <w:rsid w:val="3DA621D9"/>
    <w:rsid w:val="3DF16B8B"/>
    <w:rsid w:val="3ED03C16"/>
    <w:rsid w:val="3ED516DC"/>
    <w:rsid w:val="3F9B5FD2"/>
    <w:rsid w:val="3FFD6C8D"/>
    <w:rsid w:val="4008545B"/>
    <w:rsid w:val="401C5E28"/>
    <w:rsid w:val="404C40A1"/>
    <w:rsid w:val="40917FDD"/>
    <w:rsid w:val="40E35E83"/>
    <w:rsid w:val="41605725"/>
    <w:rsid w:val="416C231C"/>
    <w:rsid w:val="417F66B6"/>
    <w:rsid w:val="41E579D9"/>
    <w:rsid w:val="42530DE6"/>
    <w:rsid w:val="42817701"/>
    <w:rsid w:val="42984A4B"/>
    <w:rsid w:val="43106CD7"/>
    <w:rsid w:val="43275547"/>
    <w:rsid w:val="44B1488C"/>
    <w:rsid w:val="44FA379B"/>
    <w:rsid w:val="45947D5B"/>
    <w:rsid w:val="45C142B9"/>
    <w:rsid w:val="45C66339"/>
    <w:rsid w:val="45DD5596"/>
    <w:rsid w:val="465A7591"/>
    <w:rsid w:val="467B6B5D"/>
    <w:rsid w:val="46DF533E"/>
    <w:rsid w:val="479E48B1"/>
    <w:rsid w:val="48013092"/>
    <w:rsid w:val="480D1A37"/>
    <w:rsid w:val="48376AB4"/>
    <w:rsid w:val="484C59C6"/>
    <w:rsid w:val="4876582E"/>
    <w:rsid w:val="48C90054"/>
    <w:rsid w:val="49437E06"/>
    <w:rsid w:val="49690EEF"/>
    <w:rsid w:val="49C600F0"/>
    <w:rsid w:val="49F36916"/>
    <w:rsid w:val="49F42EAF"/>
    <w:rsid w:val="4A1E39A7"/>
    <w:rsid w:val="4AEA0806"/>
    <w:rsid w:val="4B2772B4"/>
    <w:rsid w:val="4B64621B"/>
    <w:rsid w:val="4B904E59"/>
    <w:rsid w:val="4BB92F6D"/>
    <w:rsid w:val="4BE11211"/>
    <w:rsid w:val="4C2D26A8"/>
    <w:rsid w:val="4CDC4F4E"/>
    <w:rsid w:val="4D5460E6"/>
    <w:rsid w:val="4DA22218"/>
    <w:rsid w:val="4DB35E80"/>
    <w:rsid w:val="4DC4703C"/>
    <w:rsid w:val="4E9E7CED"/>
    <w:rsid w:val="4EC26ABE"/>
    <w:rsid w:val="4ECB0460"/>
    <w:rsid w:val="4ED125AE"/>
    <w:rsid w:val="4F6C1739"/>
    <w:rsid w:val="4FDD0729"/>
    <w:rsid w:val="50303B7A"/>
    <w:rsid w:val="505F0812"/>
    <w:rsid w:val="50D91050"/>
    <w:rsid w:val="51844B18"/>
    <w:rsid w:val="51C26116"/>
    <w:rsid w:val="51F003FF"/>
    <w:rsid w:val="52636E23"/>
    <w:rsid w:val="5294522F"/>
    <w:rsid w:val="54330A77"/>
    <w:rsid w:val="54640C31"/>
    <w:rsid w:val="54B03E76"/>
    <w:rsid w:val="54E5464D"/>
    <w:rsid w:val="550A2267"/>
    <w:rsid w:val="55986DE4"/>
    <w:rsid w:val="55C45E2B"/>
    <w:rsid w:val="561F12B3"/>
    <w:rsid w:val="56B73D3D"/>
    <w:rsid w:val="56B73D78"/>
    <w:rsid w:val="574B7E86"/>
    <w:rsid w:val="57C34C5D"/>
    <w:rsid w:val="5889510A"/>
    <w:rsid w:val="58920462"/>
    <w:rsid w:val="58A2673B"/>
    <w:rsid w:val="58B101BD"/>
    <w:rsid w:val="58E95BA9"/>
    <w:rsid w:val="59101387"/>
    <w:rsid w:val="593C3F2A"/>
    <w:rsid w:val="5A502233"/>
    <w:rsid w:val="5A702E62"/>
    <w:rsid w:val="5AA72798"/>
    <w:rsid w:val="5B4F4ECC"/>
    <w:rsid w:val="5B834092"/>
    <w:rsid w:val="5BE80399"/>
    <w:rsid w:val="5C1178F0"/>
    <w:rsid w:val="5C190553"/>
    <w:rsid w:val="5C1B74C0"/>
    <w:rsid w:val="5C2018E1"/>
    <w:rsid w:val="5C8A0EDD"/>
    <w:rsid w:val="5D0C7585"/>
    <w:rsid w:val="5D535CE6"/>
    <w:rsid w:val="5EB97DCB"/>
    <w:rsid w:val="5FCA04E2"/>
    <w:rsid w:val="5FE64BF0"/>
    <w:rsid w:val="5FE80968"/>
    <w:rsid w:val="60732927"/>
    <w:rsid w:val="6158705B"/>
    <w:rsid w:val="6171498D"/>
    <w:rsid w:val="61AB60F1"/>
    <w:rsid w:val="61E41603"/>
    <w:rsid w:val="624F4CCE"/>
    <w:rsid w:val="62575CEB"/>
    <w:rsid w:val="62634C1E"/>
    <w:rsid w:val="626A1EF3"/>
    <w:rsid w:val="62E418BB"/>
    <w:rsid w:val="631303F2"/>
    <w:rsid w:val="634118D1"/>
    <w:rsid w:val="63874755"/>
    <w:rsid w:val="63A92B04"/>
    <w:rsid w:val="63BC2837"/>
    <w:rsid w:val="64885994"/>
    <w:rsid w:val="64C64FF0"/>
    <w:rsid w:val="64F102BF"/>
    <w:rsid w:val="653F727C"/>
    <w:rsid w:val="65752C9E"/>
    <w:rsid w:val="659A0BDD"/>
    <w:rsid w:val="66016C02"/>
    <w:rsid w:val="661C0272"/>
    <w:rsid w:val="67514A37"/>
    <w:rsid w:val="67A4786A"/>
    <w:rsid w:val="67BD26DA"/>
    <w:rsid w:val="67D0240D"/>
    <w:rsid w:val="67D56AC9"/>
    <w:rsid w:val="67EF2F49"/>
    <w:rsid w:val="68923B67"/>
    <w:rsid w:val="68DE6DAC"/>
    <w:rsid w:val="69126A56"/>
    <w:rsid w:val="69362744"/>
    <w:rsid w:val="69CF71DC"/>
    <w:rsid w:val="6ABA1153"/>
    <w:rsid w:val="6B2A62D8"/>
    <w:rsid w:val="6B422F39"/>
    <w:rsid w:val="6BB42046"/>
    <w:rsid w:val="6C223454"/>
    <w:rsid w:val="6C613276"/>
    <w:rsid w:val="6CBF6EF4"/>
    <w:rsid w:val="6DB14A8F"/>
    <w:rsid w:val="6DEF0499"/>
    <w:rsid w:val="6E1B63AC"/>
    <w:rsid w:val="6E34121C"/>
    <w:rsid w:val="6E3C1636"/>
    <w:rsid w:val="6E6D68F8"/>
    <w:rsid w:val="6E7906C9"/>
    <w:rsid w:val="6EA939B8"/>
    <w:rsid w:val="6ED6268F"/>
    <w:rsid w:val="6EFF7A7C"/>
    <w:rsid w:val="6F321C00"/>
    <w:rsid w:val="6FBC3E95"/>
    <w:rsid w:val="6FBD7310"/>
    <w:rsid w:val="704C196B"/>
    <w:rsid w:val="705F1A1E"/>
    <w:rsid w:val="70B12FF8"/>
    <w:rsid w:val="71494FDF"/>
    <w:rsid w:val="71836742"/>
    <w:rsid w:val="71F17B50"/>
    <w:rsid w:val="721F58C9"/>
    <w:rsid w:val="72223A84"/>
    <w:rsid w:val="72257AD0"/>
    <w:rsid w:val="723932A5"/>
    <w:rsid w:val="72A46970"/>
    <w:rsid w:val="72B56DCF"/>
    <w:rsid w:val="730E2A9D"/>
    <w:rsid w:val="73243F55"/>
    <w:rsid w:val="7388545A"/>
    <w:rsid w:val="73ED2599"/>
    <w:rsid w:val="7410041A"/>
    <w:rsid w:val="7443040B"/>
    <w:rsid w:val="748125A4"/>
    <w:rsid w:val="74E514C2"/>
    <w:rsid w:val="74EC1FE9"/>
    <w:rsid w:val="754937FF"/>
    <w:rsid w:val="75882579"/>
    <w:rsid w:val="766034F6"/>
    <w:rsid w:val="768E1E11"/>
    <w:rsid w:val="76A5715B"/>
    <w:rsid w:val="76A72A2D"/>
    <w:rsid w:val="76DD756D"/>
    <w:rsid w:val="76DE441B"/>
    <w:rsid w:val="77882D05"/>
    <w:rsid w:val="778D20C9"/>
    <w:rsid w:val="77C26460"/>
    <w:rsid w:val="78770648"/>
    <w:rsid w:val="78940DD3"/>
    <w:rsid w:val="78D565FA"/>
    <w:rsid w:val="79393B8B"/>
    <w:rsid w:val="793A002E"/>
    <w:rsid w:val="793F4ED4"/>
    <w:rsid w:val="79552453"/>
    <w:rsid w:val="79832C1A"/>
    <w:rsid w:val="79C92D52"/>
    <w:rsid w:val="79F71A7C"/>
    <w:rsid w:val="7A552C46"/>
    <w:rsid w:val="7A9B4AFD"/>
    <w:rsid w:val="7AC5601E"/>
    <w:rsid w:val="7AED2E7F"/>
    <w:rsid w:val="7B2E5971"/>
    <w:rsid w:val="7B6E76E2"/>
    <w:rsid w:val="7B707D38"/>
    <w:rsid w:val="7B826D49"/>
    <w:rsid w:val="7C1C66D8"/>
    <w:rsid w:val="7C26489A"/>
    <w:rsid w:val="7C624B36"/>
    <w:rsid w:val="7C703D67"/>
    <w:rsid w:val="7C790E6E"/>
    <w:rsid w:val="7CFC55FB"/>
    <w:rsid w:val="7D625DA6"/>
    <w:rsid w:val="7D8C4BD1"/>
    <w:rsid w:val="7DC73E5B"/>
    <w:rsid w:val="7DDD542C"/>
    <w:rsid w:val="7E0538F7"/>
    <w:rsid w:val="7E372D8F"/>
    <w:rsid w:val="7EEF71C5"/>
    <w:rsid w:val="7F345520"/>
    <w:rsid w:val="7F79763E"/>
    <w:rsid w:val="7F8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4F593"/>
  <w15:docId w15:val="{0F531B20-6B69-46A9-A19E-96C6BE56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1123</Words>
  <Characters>66</Characters>
  <Application>Microsoft Office Word</Application>
  <DocSecurity>0</DocSecurity>
  <Lines>1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蒋石</dc:creator>
  <cp:lastModifiedBy>Lau Gilbert</cp:lastModifiedBy>
  <cp:revision>177</cp:revision>
  <dcterms:created xsi:type="dcterms:W3CDTF">2022-03-15T02:43:00Z</dcterms:created>
  <dcterms:modified xsi:type="dcterms:W3CDTF">2023-01-03T02:46:00Z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D3198A51173E439DA44CF20CEECF3C57</vt:lpwstr>
  </property>
</Properties>
</file>